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79" w:rsidRDefault="00626846">
      <w:pPr>
        <w:spacing w:line="560" w:lineRule="exact"/>
        <w:jc w:val="center"/>
        <w:rPr>
          <w:rFonts w:ascii="黑体" w:eastAsia="黑体"/>
          <w:kern w:val="0"/>
          <w:sz w:val="30"/>
          <w:szCs w:val="30"/>
        </w:rPr>
      </w:pPr>
      <w:r>
        <w:rPr>
          <w:rFonts w:ascii="黑体" w:eastAsia="黑体" w:hint="eastAsia"/>
          <w:kern w:val="0"/>
          <w:sz w:val="30"/>
          <w:szCs w:val="30"/>
        </w:rPr>
        <w:t>《公共安全管理</w:t>
      </w:r>
      <w:r>
        <w:rPr>
          <w:rFonts w:ascii="黑体" w:eastAsia="黑体" w:hint="eastAsia"/>
          <w:kern w:val="0"/>
          <w:sz w:val="30"/>
          <w:szCs w:val="30"/>
        </w:rPr>
        <w:t xml:space="preserve"> </w:t>
      </w:r>
      <w:r>
        <w:rPr>
          <w:rFonts w:ascii="黑体" w:eastAsia="黑体" w:hint="eastAsia"/>
          <w:kern w:val="0"/>
          <w:sz w:val="30"/>
          <w:szCs w:val="30"/>
        </w:rPr>
        <w:t>》课程中英文简介</w:t>
      </w:r>
    </w:p>
    <w:p w:rsidR="00172279" w:rsidRDefault="00626846">
      <w:pPr>
        <w:adjustRightInd w:val="0"/>
        <w:snapToGrid w:val="0"/>
        <w:spacing w:line="360" w:lineRule="auto"/>
        <w:jc w:val="center"/>
        <w:rPr>
          <w:rFonts w:eastAsia="黑体"/>
          <w:b/>
          <w:szCs w:val="21"/>
        </w:rPr>
      </w:pPr>
      <w:r>
        <w:rPr>
          <w:rFonts w:hint="eastAsia"/>
          <w:bCs/>
          <w:color w:val="000000"/>
          <w:kern w:val="0"/>
          <w:sz w:val="28"/>
          <w:szCs w:val="28"/>
        </w:rPr>
        <w:t xml:space="preserve">Management of Public </w:t>
      </w:r>
      <w:r>
        <w:rPr>
          <w:rFonts w:hint="eastAsia"/>
          <w:bCs/>
          <w:color w:val="000000"/>
          <w:kern w:val="0"/>
          <w:sz w:val="28"/>
          <w:szCs w:val="28"/>
        </w:rPr>
        <w:t>S</w:t>
      </w:r>
      <w:r>
        <w:rPr>
          <w:bCs/>
          <w:color w:val="000000"/>
          <w:kern w:val="0"/>
          <w:sz w:val="28"/>
          <w:szCs w:val="28"/>
        </w:rPr>
        <w:t>ecurity</w:t>
      </w:r>
    </w:p>
    <w:p w:rsidR="00172279" w:rsidRDefault="00172279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172279" w:rsidRDefault="00626846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>
        <w:rPr>
          <w:rFonts w:ascii="黑体" w:eastAsia="黑体" w:hAnsi="黑体" w:hint="eastAsia"/>
          <w:szCs w:val="21"/>
        </w:rPr>
        <w:t>课程代码：</w:t>
      </w:r>
      <w:r w:rsidR="00B52CE5" w:rsidRPr="00B52CE5">
        <w:rPr>
          <w:rFonts w:ascii="黑体" w:eastAsia="黑体" w:hAnsi="黑体"/>
          <w:szCs w:val="21"/>
        </w:rPr>
        <w:t>081412B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Course Code</w:t>
      </w:r>
      <w:r>
        <w:rPr>
          <w:rFonts w:eastAsia="仿宋_GB2312"/>
          <w:b/>
          <w:szCs w:val="21"/>
        </w:rPr>
        <w:t>：</w:t>
      </w:r>
      <w:r w:rsidR="00B52CE5" w:rsidRPr="00B52CE5">
        <w:rPr>
          <w:rFonts w:eastAsia="仿宋_GB2312"/>
          <w:szCs w:val="21"/>
        </w:rPr>
        <w:t>081412B</w:t>
      </w:r>
    </w:p>
    <w:p w:rsidR="00172279" w:rsidRDefault="00626846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>
        <w:rPr>
          <w:rFonts w:ascii="黑体" w:eastAsia="黑体" w:hAnsi="黑体" w:hint="eastAsia"/>
          <w:szCs w:val="21"/>
        </w:rPr>
        <w:t>课程名称：</w:t>
      </w:r>
      <w:r>
        <w:rPr>
          <w:rFonts w:eastAsia="黑体" w:hAnsi="宋体" w:hint="eastAsia"/>
          <w:szCs w:val="21"/>
        </w:rPr>
        <w:t>公共安全管理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Course Name</w:t>
      </w:r>
      <w:r>
        <w:rPr>
          <w:rFonts w:eastAsia="仿宋_GB2312"/>
          <w:b/>
          <w:szCs w:val="21"/>
        </w:rPr>
        <w:t>：</w:t>
      </w:r>
      <w:r>
        <w:rPr>
          <w:rFonts w:eastAsia="黑体" w:hint="eastAsia"/>
          <w:b/>
          <w:szCs w:val="21"/>
        </w:rPr>
        <w:t>Mana</w:t>
      </w:r>
      <w:bookmarkStart w:id="0" w:name="_GoBack"/>
      <w:bookmarkEnd w:id="0"/>
      <w:r>
        <w:rPr>
          <w:rFonts w:eastAsia="黑体" w:hint="eastAsia"/>
          <w:b/>
          <w:szCs w:val="21"/>
        </w:rPr>
        <w:t xml:space="preserve">gement of Public </w:t>
      </w:r>
      <w:r>
        <w:rPr>
          <w:rFonts w:eastAsia="黑体" w:hint="eastAsia"/>
          <w:b/>
          <w:szCs w:val="21"/>
        </w:rPr>
        <w:t>S</w:t>
      </w:r>
      <w:r>
        <w:rPr>
          <w:rFonts w:eastAsia="黑体"/>
          <w:b/>
          <w:szCs w:val="21"/>
        </w:rPr>
        <w:t>ecurity</w:t>
      </w:r>
    </w:p>
    <w:p w:rsidR="00172279" w:rsidRDefault="00626846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32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 w:hint="eastAsia"/>
          <w:b/>
          <w:szCs w:val="21"/>
        </w:rPr>
        <w:t>Periods</w:t>
      </w:r>
      <w:r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32</w:t>
      </w:r>
    </w:p>
    <w:p w:rsidR="00172279" w:rsidRDefault="00626846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Credits</w:t>
      </w:r>
      <w:r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2</w:t>
      </w:r>
    </w:p>
    <w:p w:rsidR="00172279" w:rsidRDefault="00626846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考查</w:t>
      </w:r>
      <w:r>
        <w:rPr>
          <w:rFonts w:ascii="黑体" w:eastAsia="黑体" w:hAnsi="黑体" w:hint="eastAsia"/>
          <w:szCs w:val="21"/>
        </w:rPr>
        <w:tab/>
      </w:r>
      <w:r>
        <w:rPr>
          <w:rFonts w:eastAsia="仿宋_GB2312" w:hint="eastAsia"/>
          <w:b/>
          <w:szCs w:val="21"/>
        </w:rPr>
        <w:t>Assessment</w:t>
      </w:r>
      <w:r>
        <w:rPr>
          <w:rFonts w:eastAsia="仿宋_GB2312" w:hint="eastAsia"/>
          <w:b/>
          <w:szCs w:val="21"/>
        </w:rPr>
        <w:t>：</w:t>
      </w:r>
    </w:p>
    <w:p w:rsidR="00172279" w:rsidRDefault="00626846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eastAsia="黑体" w:hAnsi="宋体"/>
          <w:szCs w:val="21"/>
        </w:rPr>
        <w:t>先修课程：</w:t>
      </w:r>
      <w:r>
        <w:rPr>
          <w:rFonts w:eastAsia="黑体" w:hAnsi="宋体" w:hint="eastAsia"/>
          <w:szCs w:val="21"/>
        </w:rPr>
        <w:t>无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Preparatory Courses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None</w:t>
      </w:r>
    </w:p>
    <w:p w:rsidR="00172279" w:rsidRDefault="00626846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kern w:val="0"/>
          <w:szCs w:val="21"/>
        </w:rPr>
      </w:pPr>
      <w:r>
        <w:rPr>
          <w:rFonts w:hAnsi="宋体" w:hint="eastAsia"/>
          <w:kern w:val="0"/>
          <w:szCs w:val="21"/>
        </w:rPr>
        <w:t>《</w:t>
      </w:r>
      <w:r>
        <w:rPr>
          <w:rFonts w:hAnsi="宋体" w:hint="eastAsia"/>
          <w:kern w:val="0"/>
          <w:szCs w:val="21"/>
        </w:rPr>
        <w:t>公共安全管理</w:t>
      </w:r>
      <w:r>
        <w:rPr>
          <w:rFonts w:hAnsi="宋体" w:hint="eastAsia"/>
          <w:kern w:val="0"/>
          <w:szCs w:val="21"/>
        </w:rPr>
        <w:t>》</w:t>
      </w:r>
      <w:r>
        <w:rPr>
          <w:rFonts w:hAnsi="宋体" w:hint="eastAsia"/>
          <w:kern w:val="0"/>
          <w:szCs w:val="21"/>
        </w:rPr>
        <w:t>主要研究公共安全管理理论和公共突发事件预防与应对方法的课程。包括公共安全管理的概念、理论、历史沿革，美国、澳大利亚、新西兰等国家的公共安全管理组织、管理系统、管理阶段及中国的的公共安全管理现状等内容。可以了解到政府及民间组织如何预防和应对各类突发共公事件、如何制定有效可行的灾害剪除和应变措施，以保护人民生命财产安全和国家经济建设的发展，了解公共安全管理发展的趋势和方向。</w:t>
      </w:r>
    </w:p>
    <w:p w:rsidR="00172279" w:rsidRDefault="00172279">
      <w:pPr>
        <w:widowControl/>
        <w:adjustRightInd w:val="0"/>
        <w:snapToGrid w:val="0"/>
        <w:spacing w:line="360" w:lineRule="auto"/>
        <w:ind w:firstLineChars="200" w:firstLine="400"/>
        <w:jc w:val="left"/>
        <w:rPr>
          <w:rStyle w:val="longtext1"/>
          <w:color w:val="000000"/>
          <w:szCs w:val="21"/>
          <w:shd w:val="clear" w:color="auto" w:fill="FFFFFF"/>
        </w:rPr>
      </w:pPr>
    </w:p>
    <w:p w:rsidR="00172279" w:rsidRDefault="00626846" w:rsidP="00B52CE5">
      <w:pPr>
        <w:widowControl/>
        <w:adjustRightInd w:val="0"/>
        <w:snapToGrid w:val="0"/>
        <w:spacing w:line="360" w:lineRule="auto"/>
        <w:ind w:firstLineChars="200" w:firstLine="420"/>
        <w:rPr>
          <w:rStyle w:val="longtext1"/>
          <w:color w:val="000000"/>
          <w:sz w:val="21"/>
          <w:szCs w:val="21"/>
          <w:shd w:val="clear" w:color="auto" w:fill="FFFFFF"/>
        </w:rPr>
      </w:pP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The </w:t>
      </w:r>
      <w:r>
        <w:rPr>
          <w:rStyle w:val="longtext1"/>
          <w:color w:val="000000"/>
          <w:sz w:val="21"/>
          <w:szCs w:val="21"/>
          <w:shd w:val="clear" w:color="auto" w:fill="FFFFFF"/>
        </w:rPr>
        <w:t>"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>Ma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nagement of Public </w:t>
      </w:r>
      <w:r>
        <w:rPr>
          <w:rStyle w:val="longtext1"/>
          <w:color w:val="000000"/>
          <w:sz w:val="21"/>
          <w:szCs w:val="21"/>
          <w:shd w:val="clear" w:color="auto" w:fill="FFFFFF"/>
        </w:rPr>
        <w:t>security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" is  a subject researching the </w:t>
      </w:r>
      <w:r>
        <w:rPr>
          <w:rStyle w:val="longtext1"/>
          <w:color w:val="000000"/>
          <w:sz w:val="21"/>
          <w:szCs w:val="21"/>
          <w:shd w:val="clear" w:color="auto" w:fill="FFFFFF"/>
        </w:rPr>
        <w:t>pu</w:t>
      </w:r>
      <w:r>
        <w:rPr>
          <w:rStyle w:val="longtext1"/>
          <w:color w:val="000000"/>
          <w:sz w:val="21"/>
          <w:szCs w:val="21"/>
          <w:shd w:val="clear" w:color="auto" w:fill="FFFFFF"/>
        </w:rPr>
        <w:t>blic security management theory and public emergency prevention and response methods.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 It covers </w:t>
      </w:r>
      <w:r>
        <w:rPr>
          <w:rStyle w:val="longtext1"/>
          <w:color w:val="000000"/>
          <w:sz w:val="21"/>
          <w:szCs w:val="21"/>
          <w:shd w:val="clear" w:color="auto" w:fill="FFFFFF"/>
        </w:rPr>
        <w:t>The concept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, </w:t>
      </w:r>
      <w:r>
        <w:rPr>
          <w:rStyle w:val="longtext1"/>
          <w:color w:val="000000"/>
          <w:sz w:val="21"/>
          <w:szCs w:val="21"/>
          <w:shd w:val="clear" w:color="auto" w:fill="FFFFFF"/>
        </w:rPr>
        <w:t xml:space="preserve">theory 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and </w:t>
      </w:r>
      <w:r>
        <w:rPr>
          <w:rStyle w:val="longtext1"/>
          <w:color w:val="000000"/>
          <w:sz w:val="21"/>
          <w:szCs w:val="21"/>
          <w:shd w:val="clear" w:color="auto" w:fill="FFFFFF"/>
        </w:rPr>
        <w:t>histor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ical evolution </w:t>
      </w:r>
      <w:r>
        <w:rPr>
          <w:rStyle w:val="longtext1"/>
          <w:color w:val="000000"/>
          <w:sz w:val="21"/>
          <w:szCs w:val="21"/>
          <w:shd w:val="clear" w:color="auto" w:fill="FFFFFF"/>
        </w:rPr>
        <w:t>of public security management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, introducing the </w:t>
      </w:r>
      <w:r>
        <w:rPr>
          <w:rStyle w:val="longtext1"/>
          <w:color w:val="000000"/>
          <w:sz w:val="21"/>
          <w:szCs w:val="21"/>
          <w:shd w:val="clear" w:color="auto" w:fill="FFFFFF"/>
        </w:rPr>
        <w:t>public safety management organization , system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 and </w:t>
      </w:r>
      <w:r>
        <w:rPr>
          <w:rStyle w:val="longtext1"/>
          <w:color w:val="000000"/>
          <w:sz w:val="21"/>
          <w:szCs w:val="21"/>
          <w:shd w:val="clear" w:color="auto" w:fill="FFFFFF"/>
        </w:rPr>
        <w:t>managementphases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of </w:t>
      </w:r>
      <w:r>
        <w:rPr>
          <w:rStyle w:val="longtext1"/>
          <w:color w:val="000000"/>
          <w:sz w:val="21"/>
          <w:szCs w:val="21"/>
          <w:shd w:val="clear" w:color="auto" w:fill="FFFFFF"/>
        </w:rPr>
        <w:t xml:space="preserve">USA, Australia and New Zealand, 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and the </w:t>
      </w:r>
      <w:r>
        <w:rPr>
          <w:rStyle w:val="longtext1"/>
          <w:color w:val="000000"/>
          <w:sz w:val="21"/>
          <w:szCs w:val="21"/>
          <w:shd w:val="clear" w:color="auto" w:fill="FFFFFF"/>
        </w:rPr>
        <w:t>present situation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 of </w:t>
      </w:r>
      <w:r>
        <w:rPr>
          <w:rStyle w:val="longtext1"/>
          <w:color w:val="000000"/>
          <w:sz w:val="21"/>
          <w:szCs w:val="21"/>
          <w:shd w:val="clear" w:color="auto" w:fill="FFFFFF"/>
        </w:rPr>
        <w:t>public safety management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 in china i.e..Through the study of this course, the students are able to know that </w:t>
      </w:r>
      <w:r>
        <w:rPr>
          <w:rStyle w:val="longtext1"/>
          <w:color w:val="000000"/>
          <w:sz w:val="21"/>
          <w:szCs w:val="21"/>
          <w:shd w:val="clear" w:color="auto" w:fill="FFFFFF"/>
        </w:rPr>
        <w:t xml:space="preserve">the government and civil society organizations 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how to </w:t>
      </w:r>
      <w:r>
        <w:rPr>
          <w:rStyle w:val="longtext1"/>
          <w:color w:val="000000"/>
          <w:sz w:val="21"/>
          <w:szCs w:val="21"/>
          <w:shd w:val="clear" w:color="auto" w:fill="FFFFFF"/>
        </w:rPr>
        <w:t xml:space="preserve">prevent and 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reply </w:t>
      </w:r>
      <w:r>
        <w:rPr>
          <w:rStyle w:val="longtext1"/>
          <w:color w:val="000000"/>
          <w:sz w:val="21"/>
          <w:szCs w:val="21"/>
          <w:shd w:val="clear" w:color="auto" w:fill="FFFFFF"/>
        </w:rPr>
        <w:t xml:space="preserve">kinds of </w:t>
      </w:r>
      <w:r>
        <w:rPr>
          <w:rStyle w:val="longtext1"/>
          <w:color w:val="000000"/>
          <w:sz w:val="21"/>
          <w:szCs w:val="21"/>
          <w:shd w:val="clear" w:color="auto" w:fill="FFFFFF"/>
        </w:rPr>
        <w:t>unexpected public events, how to establish the measures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 of </w:t>
      </w:r>
      <w:r>
        <w:rPr>
          <w:rStyle w:val="longtext1"/>
          <w:color w:val="000000"/>
          <w:sz w:val="21"/>
          <w:szCs w:val="21"/>
          <w:shd w:val="clear" w:color="auto" w:fill="FFFFFF"/>
        </w:rPr>
        <w:t>disaster cut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>ting</w:t>
      </w:r>
      <w:r>
        <w:rPr>
          <w:rStyle w:val="longtext1"/>
          <w:color w:val="000000"/>
          <w:sz w:val="21"/>
          <w:szCs w:val="21"/>
          <w:shd w:val="clear" w:color="auto" w:fill="FFFFFF"/>
        </w:rPr>
        <w:t xml:space="preserve"> off and 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response </w:t>
      </w:r>
      <w:r>
        <w:rPr>
          <w:rStyle w:val="longtext1"/>
          <w:color w:val="000000"/>
          <w:sz w:val="21"/>
          <w:szCs w:val="21"/>
          <w:shd w:val="clear" w:color="auto" w:fill="FFFFFF"/>
        </w:rPr>
        <w:t xml:space="preserve">effectively, to protect people's lives and property safety and the national economic construction, </w:t>
      </w:r>
      <w:r>
        <w:rPr>
          <w:rStyle w:val="longtext1"/>
          <w:rFonts w:hint="eastAsia"/>
          <w:color w:val="000000"/>
          <w:sz w:val="21"/>
          <w:szCs w:val="21"/>
          <w:shd w:val="clear" w:color="auto" w:fill="FFFFFF"/>
        </w:rPr>
        <w:t xml:space="preserve">and </w:t>
      </w:r>
      <w:r>
        <w:rPr>
          <w:rStyle w:val="longtext1"/>
          <w:color w:val="000000"/>
          <w:sz w:val="21"/>
          <w:szCs w:val="21"/>
          <w:shd w:val="clear" w:color="auto" w:fill="FFFFFF"/>
        </w:rPr>
        <w:t>understand the trend and direction of the development of pub</w:t>
      </w:r>
      <w:r>
        <w:rPr>
          <w:rStyle w:val="longtext1"/>
          <w:color w:val="000000"/>
          <w:sz w:val="21"/>
          <w:szCs w:val="21"/>
          <w:shd w:val="clear" w:color="auto" w:fill="FFFFFF"/>
        </w:rPr>
        <w:t>lic security management.</w:t>
      </w:r>
    </w:p>
    <w:p w:rsidR="00172279" w:rsidRDefault="00172279" w:rsidP="00172279">
      <w:pPr>
        <w:widowControl/>
        <w:spacing w:line="500" w:lineRule="exact"/>
        <w:ind w:firstLineChars="200" w:firstLine="420"/>
      </w:pPr>
    </w:p>
    <w:sectPr w:rsidR="00172279" w:rsidSect="00172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846" w:rsidRDefault="00626846" w:rsidP="00B52CE5">
      <w:r>
        <w:separator/>
      </w:r>
    </w:p>
  </w:endnote>
  <w:endnote w:type="continuationSeparator" w:id="1">
    <w:p w:rsidR="00626846" w:rsidRDefault="00626846" w:rsidP="00B52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846" w:rsidRDefault="00626846" w:rsidP="00B52CE5">
      <w:r>
        <w:separator/>
      </w:r>
    </w:p>
  </w:footnote>
  <w:footnote w:type="continuationSeparator" w:id="1">
    <w:p w:rsidR="00626846" w:rsidRDefault="00626846" w:rsidP="00B52C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172279"/>
    <w:rsid w:val="003A175A"/>
    <w:rsid w:val="00626846"/>
    <w:rsid w:val="00744C17"/>
    <w:rsid w:val="00B52CE5"/>
    <w:rsid w:val="00C7059A"/>
    <w:rsid w:val="4E3F3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27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uiPriority w:val="99"/>
    <w:qFormat/>
    <w:rsid w:val="00172279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B52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2CE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2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2CE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>首都经济贸易大学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USER</cp:lastModifiedBy>
  <cp:revision>2</cp:revision>
  <dcterms:created xsi:type="dcterms:W3CDTF">2006-12-31T16:57:00Z</dcterms:created>
  <dcterms:modified xsi:type="dcterms:W3CDTF">2006-12-31T16:57:00Z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